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2A6F" w:rsidR="00052A6F" w:rsidP="00052A6F" w:rsidRDefault="00052A6F" w14:paraId="5C7A44B0" w14:textId="287B3066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ind w:right="-357"/>
        <w:jc w:val="center"/>
        <w15:collapsed w:val="false"/>
        <w:rPr>
          <w:rFonts w:ascii="Times New Roman" w:hAnsi="Times New Roman" w:cs="Times New Roman"/>
          <w:b/>
          <w:sz w:val="22"/>
          <w:szCs w:val="22"/>
        </w:rPr>
      </w:pPr>
      <w:bookmarkStart w:name="_Hlk77749947" w:id="0"/>
      <w:r w:rsidRPr="00052A6F">
        <w:rPr>
          <w:rFonts w:ascii="Times New Roman" w:hAnsi="Times New Roman" w:cs="Times New Roman"/>
          <w:b/>
          <w:sz w:val="22"/>
          <w:szCs w:val="22"/>
        </w:rPr>
        <w:t>ZAVRŠNI DIOBNI POPIS</w:t>
      </w:r>
    </w:p>
    <w:p w:rsidRPr="00052A6F" w:rsidR="00052A6F" w:rsidP="00052A6F" w:rsidRDefault="00052A6F" w14:paraId="5994DE20" w14:textId="3F1A501C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52A6F">
        <w:rPr>
          <w:rFonts w:ascii="Times New Roman" w:hAnsi="Times New Roman" w:cs="Times New Roman"/>
          <w:sz w:val="22"/>
          <w:szCs w:val="22"/>
        </w:rPr>
        <w:t>TRGOVAČKI SUD U ZAGREBU</w:t>
      </w:r>
    </w:p>
    <w:p w:rsidRPr="00052A6F" w:rsidR="00052A6F" w:rsidP="00052A6F" w:rsidRDefault="00052A6F" w14:paraId="71272343" w14:textId="300C0E7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052A6F">
        <w:rPr>
          <w:rFonts w:ascii="Times New Roman" w:hAnsi="Times New Roman" w:cs="Times New Roman"/>
          <w:sz w:val="22"/>
          <w:szCs w:val="22"/>
        </w:rPr>
        <w:t>Poslovni broj:</w:t>
      </w:r>
      <w:r w:rsidRPr="00052A6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52A6F">
        <w:rPr>
          <w:rFonts w:ascii="Times New Roman" w:hAnsi="Times New Roman" w:cs="Times New Roman"/>
          <w:bCs/>
          <w:sz w:val="22"/>
          <w:szCs w:val="22"/>
        </w:rPr>
        <w:t>20 St-5864/16</w:t>
      </w:r>
    </w:p>
    <w:p w:rsidRPr="00052A6F" w:rsidR="00052A6F" w:rsidP="00052A6F" w:rsidRDefault="00052A6F" w14:paraId="0580C5E4" w14:textId="2E010A88">
      <w:pPr>
        <w:spacing w:after="0"/>
        <w:rPr>
          <w:rFonts w:ascii="Times New Roman" w:hAnsi="Times New Roman" w:cs="Times New Roman"/>
          <w:bCs/>
          <w:sz w:val="22"/>
          <w:szCs w:val="22"/>
          <w:lang w:val="pt-BR"/>
        </w:rPr>
      </w:pPr>
      <w:r w:rsidRPr="00052A6F">
        <w:rPr>
          <w:rFonts w:ascii="Times New Roman" w:hAnsi="Times New Roman" w:cs="Times New Roman"/>
          <w:sz w:val="22"/>
          <w:szCs w:val="22"/>
        </w:rPr>
        <w:t>Stečajni dužnik: :</w:t>
      </w:r>
      <w:r w:rsidRPr="00052A6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52A6F">
        <w:rPr>
          <w:rFonts w:ascii="Times New Roman" w:hAnsi="Times New Roman" w:cs="Times New Roman"/>
          <w:bCs/>
          <w:sz w:val="22"/>
          <w:szCs w:val="22"/>
          <w:lang w:val="pt-BR"/>
        </w:rPr>
        <w:t>ARS DENTIS d.o.o. u stečaju Zagreb, Miramarska 24, OIB:72067272877</w:t>
      </w:r>
    </w:p>
    <w:p w:rsidRPr="00052A6F" w:rsidR="00052A6F" w:rsidP="00052A6F" w:rsidRDefault="00052A6F" w14:paraId="38347BBE" w14:textId="77777777">
      <w:pPr>
        <w:pStyle w:val="Bezproreda"/>
        <w:spacing w:line="276" w:lineRule="auto"/>
        <w:rPr>
          <w:rFonts w:ascii="Times New Roman" w:hAnsi="Times New Roman" w:cs="Times New Roman"/>
          <w:bCs/>
          <w:sz w:val="22"/>
          <w:szCs w:val="22"/>
          <w:lang w:val="pt-BR"/>
        </w:rPr>
      </w:pPr>
    </w:p>
    <w:p w:rsidRPr="00052A6F" w:rsidR="00052A6F" w:rsidP="00052A6F" w:rsidRDefault="00052A6F" w14:paraId="507BFF8A" w14:textId="77777777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ind w:right="-356"/>
        <w:rPr>
          <w:rFonts w:ascii="Times New Roman" w:hAnsi="Times New Roman" w:cs="Times New Roman"/>
          <w:bCs/>
          <w:sz w:val="22"/>
          <w:szCs w:val="22"/>
        </w:rPr>
      </w:pPr>
      <w:r w:rsidRPr="00052A6F">
        <w:rPr>
          <w:rFonts w:ascii="Times New Roman" w:hAnsi="Times New Roman" w:cs="Times New Roman"/>
          <w:bCs/>
          <w:sz w:val="22"/>
          <w:szCs w:val="22"/>
        </w:rPr>
        <w:t>Drugi viši isplatni red</w:t>
      </w:r>
    </w:p>
    <w:p w:rsidRPr="00052A6F" w:rsidR="00052A6F" w:rsidP="00052A6F" w:rsidRDefault="00052A6F" w14:paraId="400730F7" w14:textId="5FF3D844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ind w:right="-357"/>
        <w:rPr>
          <w:rFonts w:ascii="Times New Roman" w:hAnsi="Times New Roman" w:cs="Times New Roman"/>
          <w:sz w:val="22"/>
          <w:szCs w:val="22"/>
        </w:rPr>
      </w:pPr>
      <w:r w:rsidRPr="00052A6F">
        <w:rPr>
          <w:rFonts w:ascii="Times New Roman" w:hAnsi="Times New Roman" w:cs="Times New Roman"/>
          <w:bCs/>
          <w:sz w:val="22"/>
          <w:szCs w:val="22"/>
        </w:rPr>
        <w:t xml:space="preserve">          Utvrđene tražbine drugog višeg isplatnog reda iznose </w:t>
      </w:r>
      <w:r w:rsidRPr="00F60D30">
        <w:rPr>
          <w:rFonts w:ascii="Times New Roman" w:hAnsi="Times New Roman" w:cs="Times New Roman"/>
          <w:b/>
          <w:bCs/>
          <w:sz w:val="22"/>
          <w:szCs w:val="22"/>
        </w:rPr>
        <w:t>3.181.660,52 kuna</w:t>
      </w:r>
      <w:r w:rsidRPr="00052A6F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052A6F" w:rsidP="00052A6F" w:rsidRDefault="00052A6F" w14:paraId="6EEE59C8" w14:textId="50C12AA4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ind w:right="-357"/>
        <w:rPr>
          <w:rFonts w:ascii="Times New Roman" w:hAnsi="Times New Roman" w:cs="Times New Roman"/>
          <w:sz w:val="22"/>
          <w:szCs w:val="22"/>
        </w:rPr>
      </w:pPr>
      <w:r w:rsidRPr="00052A6F">
        <w:rPr>
          <w:rFonts w:ascii="Times New Roman" w:hAnsi="Times New Roman" w:cs="Times New Roman"/>
          <w:sz w:val="22"/>
          <w:szCs w:val="22"/>
        </w:rPr>
        <w:t xml:space="preserve">          Vjerovnici drugog višeg isplatnog reda namiruju se razmjerno prijavljenim tražbinama u iznosu od </w:t>
      </w:r>
      <w:r w:rsidRPr="00052A6F">
        <w:rPr>
          <w:rFonts w:ascii="Times New Roman" w:hAnsi="Times New Roman" w:cs="Times New Roman"/>
          <w:b/>
          <w:bCs/>
          <w:sz w:val="22"/>
          <w:szCs w:val="22"/>
        </w:rPr>
        <w:t>48.274,77 kuna</w:t>
      </w:r>
      <w:r w:rsidRPr="00052A6F">
        <w:rPr>
          <w:rFonts w:ascii="Times New Roman" w:hAnsi="Times New Roman" w:cs="Times New Roman"/>
          <w:sz w:val="22"/>
          <w:szCs w:val="22"/>
        </w:rPr>
        <w:t xml:space="preserve"> </w:t>
      </w:r>
      <w:r w:rsidR="00F60D30">
        <w:rPr>
          <w:rFonts w:ascii="Times New Roman" w:hAnsi="Times New Roman" w:cs="Times New Roman"/>
          <w:sz w:val="22"/>
          <w:szCs w:val="22"/>
        </w:rPr>
        <w:t xml:space="preserve">ili </w:t>
      </w:r>
      <w:r w:rsidRPr="001955C1" w:rsidR="00F60D30">
        <w:rPr>
          <w:rFonts w:ascii="Times New Roman" w:hAnsi="Times New Roman" w:cs="Times New Roman"/>
          <w:b/>
          <w:bCs/>
          <w:sz w:val="22"/>
          <w:szCs w:val="22"/>
        </w:rPr>
        <w:t>1,517282 %</w:t>
      </w:r>
      <w:r w:rsidR="00F60D30">
        <w:rPr>
          <w:rFonts w:ascii="Times New Roman" w:hAnsi="Times New Roman" w:cs="Times New Roman"/>
          <w:sz w:val="22"/>
          <w:szCs w:val="22"/>
        </w:rPr>
        <w:t xml:space="preserve"> </w:t>
      </w:r>
      <w:r w:rsidRPr="00052A6F">
        <w:rPr>
          <w:rFonts w:ascii="Times New Roman" w:hAnsi="Times New Roman" w:cs="Times New Roman"/>
          <w:sz w:val="22"/>
          <w:szCs w:val="22"/>
        </w:rPr>
        <w:t>kako slijedi :</w:t>
      </w:r>
    </w:p>
    <w:p w:rsidRPr="00F60D30" w:rsidR="00F60D30" w:rsidP="00F60D30" w:rsidRDefault="00F60D30" w14:paraId="5EE0156E" w14:textId="77777777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ind w:right="-357"/>
        <w:rPr>
          <w:rFonts w:ascii="Times New Roman" w:hAnsi="Times New Roman" w:cs="Times New Roman"/>
          <w:b/>
          <w:sz w:val="22"/>
          <w:szCs w:val="22"/>
        </w:rPr>
      </w:pPr>
      <w:r w:rsidRPr="00F60D30">
        <w:rPr>
          <w:rFonts w:ascii="Times New Roman" w:hAnsi="Times New Roman" w:cs="Times New Roman"/>
          <w:b/>
          <w:sz w:val="22"/>
          <w:szCs w:val="22"/>
        </w:rPr>
        <w:t>Drugi viši isplatni red</w:t>
      </w:r>
    </w:p>
    <w:tbl>
      <w:tblPr>
        <w:tblW w:w="9511" w:type="dxa"/>
        <w:tblLook w:firstRow="1" w:lastRow="0" w:firstColumn="1" w:lastColumn="0" w:noHBand="0" w:noVBand="1" w:val="04A0"/>
      </w:tblPr>
      <w:tblGrid>
        <w:gridCol w:w="661"/>
        <w:gridCol w:w="5027"/>
        <w:gridCol w:w="1419"/>
        <w:gridCol w:w="1105"/>
        <w:gridCol w:w="1299"/>
      </w:tblGrid>
      <w:tr w:rsidRPr="00F60D30" w:rsidR="00F60D30" w:rsidTr="00F60D30" w14:paraId="568ED9A1" w14:textId="77777777">
        <w:trPr>
          <w:trHeight w:val="684"/>
        </w:trPr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66E382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>R.br.</w:t>
            </w:r>
          </w:p>
        </w:tc>
        <w:tc>
          <w:tcPr>
            <w:tcW w:w="5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41043E4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5AD4E64E" w14:textId="111BEC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>utvrđeni iznos tražbine (kn)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60D30" w:rsidR="00F60D30" w:rsidP="00F60D30" w:rsidRDefault="00F60D30" w14:paraId="34941BFF" w14:textId="465041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>iznos namirenja</w:t>
            </w:r>
            <w:r w:rsidR="001955C1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 xml:space="preserve"> (kn)</w:t>
            </w:r>
          </w:p>
        </w:tc>
        <w:tc>
          <w:tcPr>
            <w:tcW w:w="1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60D30" w:rsidR="00F60D30" w:rsidP="00F60D30" w:rsidRDefault="00F60D30" w14:paraId="3102E16D" w14:textId="0640DE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 xml:space="preserve">nenamireno </w:t>
            </w:r>
            <w:r w:rsidR="001955C1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>–</w:t>
            </w:r>
            <w:r w:rsidRPr="00F60D30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 xml:space="preserve"> ostatak</w:t>
            </w:r>
            <w:r w:rsidR="001955C1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 xml:space="preserve"> (kn)</w:t>
            </w:r>
          </w:p>
        </w:tc>
      </w:tr>
      <w:tr w:rsidRPr="00F60D30" w:rsidR="00F60D30" w:rsidTr="00F60D30" w14:paraId="28BAB86B" w14:textId="77777777">
        <w:trPr>
          <w:trHeight w:val="912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413FD6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1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49210E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 xml:space="preserve">Republika Hrvatska, Ministarstvo financija, Porezna uprava, Područni ured Zagreb, Savska cesta 41, OIB 18683136487 zastupana po Županijskom državnom odvjetništvu u Zagrebu 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142CB6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3.235,76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12713C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49,10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1D2B7F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3.186,66</w:t>
            </w:r>
          </w:p>
        </w:tc>
      </w:tr>
      <w:tr w:rsidRPr="00F60D30" w:rsidR="00F60D30" w:rsidTr="00F60D30" w14:paraId="14168A39" w14:textId="77777777">
        <w:trPr>
          <w:trHeight w:val="624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1E4196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2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5546A79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 xml:space="preserve">GRAD ZAGREB, Trg Stjepana Radića 1, Zagreb, OIB : 61817894937 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1298CC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30.854,74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0AD8503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468,15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278AD4E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30.386,59</w:t>
            </w:r>
          </w:p>
        </w:tc>
      </w:tr>
      <w:tr w:rsidRPr="00F60D30" w:rsidR="00F60D30" w:rsidTr="00F60D30" w14:paraId="034805E5" w14:textId="77777777">
        <w:trPr>
          <w:trHeight w:val="624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3FC15A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3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77ADC71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 xml:space="preserve">Wiener osiguranje </w:t>
            </w:r>
            <w:proofErr w:type="spellStart"/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Vienna</w:t>
            </w:r>
            <w:proofErr w:type="spellEnd"/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 xml:space="preserve"> </w:t>
            </w:r>
            <w:proofErr w:type="spellStart"/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insurance</w:t>
            </w:r>
            <w:proofErr w:type="spellEnd"/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 xml:space="preserve"> Group d.d., Zagreb, Slovenska ulica 24, OIB : 52848403362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60BBAD8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2.082,73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1AFCC4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31,60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6E06506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2.051,13</w:t>
            </w:r>
          </w:p>
        </w:tc>
      </w:tr>
      <w:tr w:rsidRPr="00F60D30" w:rsidR="00F60D30" w:rsidTr="00F60D30" w14:paraId="56DBCEAE" w14:textId="77777777">
        <w:trPr>
          <w:trHeight w:val="624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7D16E0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4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71B93F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B2 KAPITAL d.o.o., Zagreb, Radnička cesta 41, OIB: 57509775367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6ACBDE0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2.863.538,20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2A11B63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43.447,96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0487553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2.820.090,24</w:t>
            </w:r>
          </w:p>
        </w:tc>
      </w:tr>
      <w:tr w:rsidRPr="00F60D30" w:rsidR="00F60D30" w:rsidTr="00F60D30" w14:paraId="316BB80F" w14:textId="77777777">
        <w:trPr>
          <w:trHeight w:val="624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4994C4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5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6B4518C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 xml:space="preserve">LOQUOR d.o.o., Miramarska 24, Zagreb, OIB: 87544641930  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54D590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263.847,63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202476F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4.003,31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31F57A9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259.844,32</w:t>
            </w:r>
          </w:p>
        </w:tc>
      </w:tr>
      <w:tr w:rsidRPr="00F60D30" w:rsidR="00F60D30" w:rsidTr="00F60D30" w14:paraId="06FA6B60" w14:textId="77777777">
        <w:trPr>
          <w:trHeight w:val="624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0C80F7C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6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4AAF8A4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 xml:space="preserve">MEDIKA d.d., Zagreb, </w:t>
            </w:r>
            <w:proofErr w:type="spellStart"/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Capraška</w:t>
            </w:r>
            <w:proofErr w:type="spellEnd"/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 xml:space="preserve"> 1, OIB: 94818858923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4B599E7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1.813,19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482103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27,51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3597433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1.785,68</w:t>
            </w:r>
          </w:p>
        </w:tc>
      </w:tr>
      <w:tr w:rsidRPr="00F60D30" w:rsidR="00F60D30" w:rsidTr="00F60D30" w14:paraId="21B1F3A7" w14:textId="77777777">
        <w:trPr>
          <w:trHeight w:val="624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4FF605E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7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2C4D92C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 xml:space="preserve">RAOS d.o.o. Zagreb, Savica Šanci 111m OIB : 91943782088 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37050C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1.419,33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57B893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21,54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5EF2BFB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1.397,79</w:t>
            </w:r>
          </w:p>
        </w:tc>
      </w:tr>
      <w:tr w:rsidRPr="00F60D30" w:rsidR="00F60D30" w:rsidTr="00F60D30" w14:paraId="0FC4AA59" w14:textId="77777777">
        <w:trPr>
          <w:trHeight w:val="624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42DD002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8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335C5B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HRVATSKE VODE, Pravna osoba za upravljanje vodama, Zagreb, Ulica grada Vukovara 220, OIB : 28921383001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793A63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1.302,97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500216B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19,77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7B2D31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1.283,20</w:t>
            </w:r>
          </w:p>
        </w:tc>
      </w:tr>
      <w:tr w:rsidRPr="00F60D30" w:rsidR="00F60D30" w:rsidTr="00F60D30" w14:paraId="6EC53E4F" w14:textId="77777777">
        <w:trPr>
          <w:trHeight w:val="624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06C7DCE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9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3C71F8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 xml:space="preserve">HRVATSKI TELEKOM d.d., Zagreb, Roberta Frangeša Mihanovića 9, OIB : 81793146560 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7B52B4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 w:themeColor="text1"/>
                <w:lang w:eastAsia="hr-HR"/>
              </w:rPr>
              <w:t>13.565,97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2EE25C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205,83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3D11CBD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13.360,14</w:t>
            </w:r>
          </w:p>
        </w:tc>
      </w:tr>
      <w:tr w:rsidRPr="00F60D30" w:rsidR="00F60D30" w:rsidTr="00F60D30" w14:paraId="3DA2F8FA" w14:textId="77777777">
        <w:trPr>
          <w:trHeight w:val="312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1FF442A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78AEC8E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645F23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30DD470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33FAF55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 </w:t>
            </w:r>
          </w:p>
        </w:tc>
      </w:tr>
      <w:tr w:rsidRPr="00F60D30" w:rsidR="00F60D30" w:rsidTr="00F60D30" w14:paraId="4DCA8192" w14:textId="77777777">
        <w:trPr>
          <w:trHeight w:val="516"/>
        </w:trPr>
        <w:tc>
          <w:tcPr>
            <w:tcW w:w="6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303657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F60D30" w:rsidR="00F60D30" w:rsidP="00F60D30" w:rsidRDefault="00F60D30" w14:paraId="2FCD6A6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>ukupno :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767899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>3.181.660,52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0BA130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>48.274,77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60D30" w:rsidR="00F60D30" w:rsidP="00F60D30" w:rsidRDefault="00F60D30" w14:paraId="41DCC6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</w:pPr>
            <w:r w:rsidRPr="00F60D30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hr-HR"/>
              </w:rPr>
              <w:t>3.133.385,75</w:t>
            </w:r>
          </w:p>
        </w:tc>
      </w:tr>
    </w:tbl>
    <w:p w:rsidR="002900F4" w:rsidP="002900F4" w:rsidRDefault="002900F4" w14:paraId="02C34677" w14:textId="77777777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ind w:right="-357"/>
        <w:jc w:val="left"/>
        <w:rPr>
          <w:rFonts w:ascii="Arial" w:hAnsi="Arial" w:cs="Arial"/>
          <w:color w:val="222222"/>
          <w:shd w:val="clear" w:color="auto" w:fill="FFFFFF"/>
        </w:rPr>
      </w:pPr>
    </w:p>
    <w:p w:rsidRPr="002900F4" w:rsidR="00F60D30" w:rsidP="002900F4" w:rsidRDefault="002900F4" w14:paraId="263FC4B3" w14:textId="218EEA67">
      <w:pPr>
        <w:widowControl w:val="false"/>
        <w:tabs>
          <w:tab w:val="left" w:pos="7384"/>
          <w:tab w:val="left" w:pos="8662"/>
        </w:tabs>
        <w:autoSpaceDE w:val="false"/>
        <w:autoSpaceDN w:val="false"/>
        <w:adjustRightInd w:val="false"/>
        <w:ind w:right="-357"/>
        <w:jc w:val="left"/>
        <w:rPr>
          <w:rFonts w:ascii="Times New Roman" w:hAnsi="Times New Roman" w:cs="Times New Roman"/>
          <w:sz w:val="22"/>
          <w:szCs w:val="22"/>
        </w:rPr>
      </w:pPr>
      <w:r w:rsidRPr="00B92D77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UPUTA O PRAVNOM LIJEKU:</w:t>
      </w:r>
      <w:r w:rsidRPr="00B92D77">
        <w:rPr>
          <w:rFonts w:ascii="Times New Roman" w:hAnsi="Times New Roman" w:cs="Times New Roman"/>
          <w:b/>
          <w:bCs/>
          <w:color w:val="222222"/>
        </w:rPr>
        <w:br/>
      </w:r>
      <w:r w:rsidRPr="002900F4">
        <w:rPr>
          <w:rFonts w:ascii="Times New Roman" w:hAnsi="Times New Roman" w:cs="Times New Roman"/>
          <w:color w:val="222222"/>
          <w:shd w:val="clear" w:color="auto" w:fill="FFFFFF"/>
        </w:rPr>
        <w:t>Protiv završnog diobenog popisa vjerovnici mogu podnijeti prigovor u roku od 8 dana nakon proteka roka od 15 dana od javne objave.</w:t>
      </w:r>
    </w:p>
    <w:bookmarkEnd w:id="0"/>
    <w:p w:rsidR="00052A6F" w:rsidP="00052A6F" w:rsidRDefault="00052A6F" w14:paraId="2EA4A0BC" w14:textId="2F45E750">
      <w:pPr>
        <w:spacing w:after="0" w:line="360" w:lineRule="auto"/>
        <w:jc w:val="left"/>
        <w:rPr>
          <w:rFonts w:ascii="Times New Roman" w:hAnsi="Times New Roman" w:cs="Times New Roman"/>
          <w:sz w:val="22"/>
          <w:szCs w:val="22"/>
          <w:lang w:val="pt-BR"/>
        </w:rPr>
      </w:pPr>
      <w:r>
        <w:rPr>
          <w:rFonts w:ascii="Times New Roman" w:hAnsi="Times New Roman" w:cs="Times New Roman"/>
          <w:sz w:val="22"/>
          <w:szCs w:val="22"/>
          <w:lang w:val="pt-BR"/>
        </w:rPr>
        <w:t>U Miholjancu, 20.07.2021. godine</w:t>
      </w:r>
    </w:p>
    <w:p w:rsidR="00052A6F" w:rsidP="00052A6F" w:rsidRDefault="00052A6F" w14:paraId="27C7C7BF" w14:textId="376DB62A">
      <w:pPr>
        <w:spacing w:after="0" w:line="360" w:lineRule="auto"/>
        <w:ind w:left="7080"/>
        <w:jc w:val="center"/>
        <w:rPr>
          <w:rFonts w:ascii="Times New Roman" w:hAnsi="Times New Roman" w:cs="Times New Roman"/>
          <w:sz w:val="22"/>
          <w:szCs w:val="22"/>
          <w:lang w:val="pt-BR"/>
        </w:rPr>
      </w:pPr>
      <w:r>
        <w:rPr>
          <w:rFonts w:ascii="Times New Roman" w:hAnsi="Times New Roman" w:cs="Times New Roman"/>
          <w:sz w:val="22"/>
          <w:szCs w:val="22"/>
          <w:lang w:val="pt-BR"/>
        </w:rPr>
        <w:t>Stečajni upravitelj:</w:t>
      </w:r>
    </w:p>
    <w:p w:rsidRPr="00123073" w:rsidR="002756E7" w:rsidP="002900F4" w:rsidRDefault="00052A6F" w14:paraId="3F021546" w14:textId="46828CA2">
      <w:pPr>
        <w:spacing w:after="0" w:line="360" w:lineRule="auto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  <w:lang w:val="pt-BR"/>
        </w:rPr>
        <w:t>Marijan Drljanovčan</w:t>
      </w:r>
    </w:p>
    <w:sectPr w:rsidRPr="00123073" w:rsidR="002756E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5333" w:rsidP="0014250D" w:rsidRDefault="00715333" w14:paraId="3E36F355" w14:textId="77777777">
      <w:pPr>
        <w:spacing w:after="0" w:line="240" w:lineRule="auto"/>
      </w:pPr>
      <w:r>
        <w:separator/>
      </w:r>
    </w:p>
  </w:endnote>
  <w:endnote w:type="continuationSeparator" w:id="0">
    <w:p w:rsidR="00715333" w:rsidP="0014250D" w:rsidRDefault="00715333" w14:paraId="73C5CCB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5389729"/>
      <w:docPartObj>
        <w:docPartGallery w:val="Page Numbers (Bottom of Page)"/>
        <w:docPartUnique/>
      </w:docPartObj>
    </w:sdtPr>
    <w:sdtEndPr/>
    <w:sdtContent>
      <w:p w:rsidR="0014250D" w:rsidRDefault="0014250D" w14:paraId="290DD935" w14:textId="5E90670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4250D" w:rsidRDefault="0014250D" w14:paraId="1389AA09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5333" w:rsidP="0014250D" w:rsidRDefault="00715333" w14:paraId="171EF407" w14:textId="77777777">
      <w:pPr>
        <w:spacing w:after="0" w:line="240" w:lineRule="auto"/>
      </w:pPr>
      <w:r>
        <w:separator/>
      </w:r>
    </w:p>
  </w:footnote>
  <w:footnote w:type="continuationSeparator" w:id="0">
    <w:p w:rsidR="00715333" w:rsidP="0014250D" w:rsidRDefault="00715333" w14:paraId="0B2E154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B2BD6"/>
    <w:multiLevelType w:val="hybridMultilevel"/>
    <w:tmpl w:val="04D24086"/>
    <w:lvl w:ilvl="0" w:tplc="CA7A4E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F43F6"/>
    <w:multiLevelType w:val="hybridMultilevel"/>
    <w:tmpl w:val="00C62C78"/>
    <w:lvl w:ilvl="0" w:tplc="1E18C5E8">
      <w:start w:val="3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2">
    <w:nsid w:val="5A2F12A9"/>
    <w:multiLevelType w:val="hybridMultilevel"/>
    <w:tmpl w:val="24D0C72C"/>
    <w:lvl w:ilvl="0" w:tplc="B0147AF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65" w:hanging="360"/>
      </w:pPr>
    </w:lvl>
    <w:lvl w:ilvl="2" w:tplc="041A001B" w:tentative="true">
      <w:start w:val="1"/>
      <w:numFmt w:val="lowerRoman"/>
      <w:lvlText w:val="%3."/>
      <w:lvlJc w:val="right"/>
      <w:pPr>
        <w:ind w:left="2385" w:hanging="180"/>
      </w:pPr>
    </w:lvl>
    <w:lvl w:ilvl="3" w:tplc="041A000F" w:tentative="true">
      <w:start w:val="1"/>
      <w:numFmt w:val="decimal"/>
      <w:lvlText w:val="%4."/>
      <w:lvlJc w:val="left"/>
      <w:pPr>
        <w:ind w:left="3105" w:hanging="360"/>
      </w:pPr>
    </w:lvl>
    <w:lvl w:ilvl="4" w:tplc="041A0019" w:tentative="true">
      <w:start w:val="1"/>
      <w:numFmt w:val="lowerLetter"/>
      <w:lvlText w:val="%5."/>
      <w:lvlJc w:val="left"/>
      <w:pPr>
        <w:ind w:left="3825" w:hanging="360"/>
      </w:pPr>
    </w:lvl>
    <w:lvl w:ilvl="5" w:tplc="041A001B" w:tentative="true">
      <w:start w:val="1"/>
      <w:numFmt w:val="lowerRoman"/>
      <w:lvlText w:val="%6."/>
      <w:lvlJc w:val="right"/>
      <w:pPr>
        <w:ind w:left="4545" w:hanging="180"/>
      </w:pPr>
    </w:lvl>
    <w:lvl w:ilvl="6" w:tplc="041A000F" w:tentative="true">
      <w:start w:val="1"/>
      <w:numFmt w:val="decimal"/>
      <w:lvlText w:val="%7."/>
      <w:lvlJc w:val="left"/>
      <w:pPr>
        <w:ind w:left="5265" w:hanging="360"/>
      </w:pPr>
    </w:lvl>
    <w:lvl w:ilvl="7" w:tplc="041A0019" w:tentative="true">
      <w:start w:val="1"/>
      <w:numFmt w:val="lowerLetter"/>
      <w:lvlText w:val="%8."/>
      <w:lvlJc w:val="left"/>
      <w:pPr>
        <w:ind w:left="5985" w:hanging="360"/>
      </w:pPr>
    </w:lvl>
    <w:lvl w:ilvl="8" w:tplc="041A001B" w:tentative="true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6E7"/>
    <w:rsid w:val="00052A6F"/>
    <w:rsid w:val="00123073"/>
    <w:rsid w:val="0014250D"/>
    <w:rsid w:val="001955C1"/>
    <w:rsid w:val="00231F17"/>
    <w:rsid w:val="00242BA7"/>
    <w:rsid w:val="002756E7"/>
    <w:rsid w:val="002900F4"/>
    <w:rsid w:val="00474D43"/>
    <w:rsid w:val="005B5BB0"/>
    <w:rsid w:val="005F6A9E"/>
    <w:rsid w:val="00680EB4"/>
    <w:rsid w:val="00715333"/>
    <w:rsid w:val="00B2108B"/>
    <w:rsid w:val="00B92D77"/>
    <w:rsid w:val="00BB0C24"/>
    <w:rsid w:val="00CE5BF6"/>
    <w:rsid w:val="00F6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4F8FB5A"/>
  <w15:docId w15:val="{88A64602-DCA2-413F-B57C-D66CFF43735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123073"/>
  </w:style>
  <w:style w:type="paragraph" w:styleId="Naslov1">
    <w:name w:val="heading 1"/>
    <w:basedOn w:val="Normal"/>
    <w:next w:val="Normal"/>
    <w:link w:val="Naslov1Char"/>
    <w:uiPriority w:val="9"/>
    <w:qFormat/>
    <w:rsid w:val="00123073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23073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23073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23073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23073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23073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23073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23073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23073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756E7"/>
    <w:pPr>
      <w:ind w:left="720"/>
      <w:contextualSpacing/>
    </w:pPr>
  </w:style>
  <w:style w:type="paragraph" w:styleId="Bezproreda">
    <w:name w:val="No Spacing"/>
    <w:uiPriority w:val="1"/>
    <w:qFormat/>
    <w:rsid w:val="00123073"/>
    <w:pPr>
      <w:spacing w:after="0" w:line="240" w:lineRule="auto"/>
    </w:pPr>
  </w:style>
  <w:style w:type="character" w:styleId="Naslov1Char" w:customStyle="true">
    <w:name w:val="Naslov 1 Char"/>
    <w:basedOn w:val="Zadanifontodlomka"/>
    <w:link w:val="Naslov1"/>
    <w:uiPriority w:val="9"/>
    <w:rsid w:val="00123073"/>
    <w:rPr>
      <w:smallCaps/>
      <w:spacing w:val="5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23073"/>
    <w:rPr>
      <w:smallCaps/>
      <w:spacing w:val="5"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23073"/>
    <w:rPr>
      <w:smallCaps/>
      <w:spacing w:val="5"/>
      <w:sz w:val="24"/>
      <w:szCs w:val="24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23073"/>
    <w:rPr>
      <w:i/>
      <w:iCs/>
      <w:smallCaps/>
      <w:spacing w:val="10"/>
      <w:sz w:val="22"/>
      <w:szCs w:val="22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23073"/>
    <w:rPr>
      <w:smallCaps/>
      <w:color w:val="538135" w:themeColor="accent6" w:themeShade="BF"/>
      <w:spacing w:val="10"/>
      <w:sz w:val="22"/>
      <w:szCs w:val="22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23073"/>
    <w:rPr>
      <w:smallCaps/>
      <w:color w:val="70AD47" w:themeColor="accent6"/>
      <w:spacing w:val="5"/>
      <w:sz w:val="22"/>
      <w:szCs w:val="22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23073"/>
    <w:rPr>
      <w:b/>
      <w:bCs/>
      <w:smallCaps/>
      <w:color w:val="70AD47" w:themeColor="accent6"/>
      <w:spacing w:val="10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23073"/>
    <w:rPr>
      <w:b/>
      <w:bCs/>
      <w:i/>
      <w:iCs/>
      <w:smallCaps/>
      <w:color w:val="538135" w:themeColor="accent6" w:themeShade="BF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23073"/>
    <w:rPr>
      <w:b/>
      <w:bCs/>
      <w:i/>
      <w:iCs/>
      <w:smallCaps/>
      <w:color w:val="385623" w:themeColor="accent6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123073"/>
    <w:rPr>
      <w:b/>
      <w:bCs/>
      <w:caps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123073"/>
    <w:pPr>
      <w:pBdr>
        <w:top w:val="single" w:color="70AD47" w:themeColor="accent6" w:sz="8" w:space="1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123073"/>
    <w:rPr>
      <w:smallCaps/>
      <w:color w:val="262626" w:themeColor="text1" w:themeTint="D9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23073"/>
    <w:pPr>
      <w:spacing w:after="720" w:line="240" w:lineRule="auto"/>
      <w:jc w:val="right"/>
    </w:pPr>
    <w:rPr>
      <w:rFonts w:asciiTheme="majorHAnsi" w:hAnsiTheme="majorHAnsi" w:eastAsiaTheme="majorEastAsia" w:cstheme="majorBidi"/>
    </w:rPr>
  </w:style>
  <w:style w:type="character" w:styleId="PodnaslovChar" w:customStyle="true">
    <w:name w:val="Podnaslov Char"/>
    <w:basedOn w:val="Zadanifontodlomka"/>
    <w:link w:val="Podnaslov"/>
    <w:uiPriority w:val="11"/>
    <w:rsid w:val="00123073"/>
    <w:rPr>
      <w:rFonts w:asciiTheme="majorHAnsi" w:hAnsiTheme="majorHAnsi" w:eastAsiaTheme="majorEastAsia" w:cstheme="majorBidi"/>
    </w:rPr>
  </w:style>
  <w:style w:type="character" w:styleId="Naglaeno">
    <w:name w:val="Strong"/>
    <w:uiPriority w:val="22"/>
    <w:qFormat/>
    <w:rsid w:val="00123073"/>
    <w:rPr>
      <w:b/>
      <w:bCs/>
      <w:color w:val="70AD47" w:themeColor="accent6"/>
    </w:rPr>
  </w:style>
  <w:style w:type="character" w:styleId="Istaknuto">
    <w:name w:val="Emphasis"/>
    <w:uiPriority w:val="20"/>
    <w:qFormat/>
    <w:rsid w:val="00123073"/>
    <w:rPr>
      <w:b/>
      <w:bCs/>
      <w:i/>
      <w:iCs/>
      <w:spacing w:val="10"/>
    </w:rPr>
  </w:style>
  <w:style w:type="paragraph" w:styleId="Citat">
    <w:name w:val="Quote"/>
    <w:basedOn w:val="Normal"/>
    <w:next w:val="Normal"/>
    <w:link w:val="CitatChar"/>
    <w:uiPriority w:val="29"/>
    <w:qFormat/>
    <w:rsid w:val="00123073"/>
    <w:rPr>
      <w:i/>
      <w:iCs/>
    </w:rPr>
  </w:style>
  <w:style w:type="character" w:styleId="CitatChar" w:customStyle="true">
    <w:name w:val="Citat Char"/>
    <w:basedOn w:val="Zadanifontodlomka"/>
    <w:link w:val="Citat"/>
    <w:uiPriority w:val="29"/>
    <w:rsid w:val="00123073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23073"/>
    <w:pPr>
      <w:pBdr>
        <w:top w:val="single" w:color="70AD47" w:themeColor="accent6" w:sz="8" w:space="1"/>
      </w:pBdr>
      <w:spacing w:before="140" w:after="140"/>
      <w:ind w:left="1440" w:right="1440"/>
    </w:pPr>
    <w:rPr>
      <w:b/>
      <w:bCs/>
      <w:i/>
      <w:iCs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23073"/>
    <w:rPr>
      <w:b/>
      <w:bCs/>
      <w:i/>
      <w:iCs/>
    </w:rPr>
  </w:style>
  <w:style w:type="character" w:styleId="Neupadljivoisticanje">
    <w:name w:val="Subtle Emphasis"/>
    <w:uiPriority w:val="19"/>
    <w:qFormat/>
    <w:rsid w:val="00123073"/>
    <w:rPr>
      <w:i/>
      <w:iCs/>
    </w:rPr>
  </w:style>
  <w:style w:type="character" w:styleId="Jakoisticanje">
    <w:name w:val="Intense Emphasis"/>
    <w:uiPriority w:val="21"/>
    <w:qFormat/>
    <w:rsid w:val="00123073"/>
    <w:rPr>
      <w:b/>
      <w:bCs/>
      <w:i/>
      <w:iCs/>
      <w:color w:val="70AD47" w:themeColor="accent6"/>
      <w:spacing w:val="10"/>
    </w:rPr>
  </w:style>
  <w:style w:type="character" w:styleId="Neupadljivareferenca">
    <w:name w:val="Subtle Reference"/>
    <w:uiPriority w:val="31"/>
    <w:qFormat/>
    <w:rsid w:val="00123073"/>
    <w:rPr>
      <w:b/>
      <w:bCs/>
    </w:rPr>
  </w:style>
  <w:style w:type="character" w:styleId="Istaknutareferenca">
    <w:name w:val="Intense Reference"/>
    <w:uiPriority w:val="32"/>
    <w:qFormat/>
    <w:rsid w:val="00123073"/>
    <w:rPr>
      <w:b/>
      <w:bCs/>
      <w:smallCaps/>
      <w:spacing w:val="5"/>
      <w:sz w:val="22"/>
      <w:szCs w:val="22"/>
      <w:u w:val="single"/>
    </w:rPr>
  </w:style>
  <w:style w:type="character" w:styleId="Naslovknjige">
    <w:name w:val="Book Title"/>
    <w:uiPriority w:val="33"/>
    <w:qFormat/>
    <w:rsid w:val="00123073"/>
    <w:rPr>
      <w:rFonts w:asciiTheme="majorHAnsi" w:hAnsiTheme="majorHAnsi" w:eastAsiaTheme="majorEastAsia" w:cstheme="majorBidi"/>
      <w:i/>
      <w:iCs/>
      <w:sz w:val="20"/>
      <w:szCs w:val="2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23073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14250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4250D"/>
  </w:style>
  <w:style w:type="paragraph" w:styleId="Podnoje">
    <w:name w:val="footer"/>
    <w:basedOn w:val="Normal"/>
    <w:link w:val="PodnojeChar"/>
    <w:uiPriority w:val="99"/>
    <w:unhideWhenUsed/>
    <w:rsid w:val="0014250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4250D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63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268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039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47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367A7942-02E6-4FB6-9C34-5FCD1DEC69D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274</properties:Words>
  <properties:Characters>1563</properties:Characters>
  <properties:Lines>13</properties:Lines>
  <properties:Paragraphs>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2021-07-27T09:07:00Z</dcterms:created>
  <dc:creator>m.drljanovcan@gmail.com</dc:creator>
  <dc:description/>
  <cp:keywords/>
  <cp:lastModifiedBy>m.drljanovcan@gmail.com</cp:lastModifiedBy>
  <cp:lastPrinted>2021-07-21T07:34:00Z</cp:lastPrinted>
  <dcterms:modified xmlns:xsi="http://www.w3.org/2001/XMLSchema-instance" xsi:type="dcterms:W3CDTF">2021-07-27T09:31:00Z</dcterms:modified>
  <cp:revision>3</cp:revision>
  <dc:subject/>
  <dc:title/>
</cp:coreProperties>
</file>